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44A" w:rsidRDefault="007B52DF" w:rsidP="007B52DF">
      <w:pPr>
        <w:pStyle w:val="Heading1"/>
      </w:pPr>
      <w:r>
        <w:t xml:space="preserve">About </w:t>
      </w:r>
      <w:r w:rsidR="00B762D7">
        <w:t xml:space="preserve">the Contents </w:t>
      </w:r>
      <w:proofErr w:type="gramStart"/>
      <w:r w:rsidR="00B762D7">
        <w:t>of</w:t>
      </w:r>
      <w:r>
        <w:t xml:space="preserve"> </w:t>
      </w:r>
      <w:r w:rsidR="00B762D7">
        <w:t xml:space="preserve"> this</w:t>
      </w:r>
      <w:proofErr w:type="gramEnd"/>
      <w:r w:rsidR="00B762D7">
        <w:t xml:space="preserve"> </w:t>
      </w:r>
      <w:r>
        <w:t>Folder</w:t>
      </w:r>
    </w:p>
    <w:p w:rsidR="007B52DF" w:rsidRDefault="007B52DF" w:rsidP="007B52DF">
      <w:pPr>
        <w:pStyle w:val="MONOSPACE"/>
      </w:pPr>
      <w:r>
        <w:t>ROOT/</w:t>
      </w:r>
      <w:smartTag w:uri="urn:schemas-microsoft-com:office:smarttags" w:element="stockticker">
        <w:r>
          <w:t>ISO</w:t>
        </w:r>
      </w:smartTag>
      <w:r>
        <w:t>3_COUNTRY_</w:t>
      </w:r>
      <w:r w:rsidR="00B762D7">
        <w:t>NAME/</w:t>
      </w:r>
      <w:r w:rsidR="00037892">
        <w:t>OUTPUT_PRODUCTS</w:t>
      </w:r>
    </w:p>
    <w:p w:rsidR="00B762D7" w:rsidRDefault="007B52DF" w:rsidP="007B52DF">
      <w:r>
        <w:t xml:space="preserve">This folder contains </w:t>
      </w:r>
      <w:r w:rsidR="00B762D7">
        <w:t xml:space="preserve">all of the </w:t>
      </w:r>
      <w:r w:rsidR="00037892">
        <w:t xml:space="preserve">output information products generated by the OCHA office or by other entities. </w:t>
      </w:r>
    </w:p>
    <w:tbl>
      <w:tblPr>
        <w:tblStyle w:val="LightList-Accent1"/>
        <w:tblW w:w="9464" w:type="dxa"/>
        <w:tblBorders>
          <w:insideH w:val="single" w:sz="8" w:space="0" w:color="4F81BD" w:themeColor="accent1"/>
          <w:insideV w:val="single" w:sz="8" w:space="0" w:color="4F81BD" w:themeColor="accent1"/>
        </w:tblBorders>
        <w:tblLook w:val="04A0" w:firstRow="1" w:lastRow="0" w:firstColumn="1" w:lastColumn="0" w:noHBand="0" w:noVBand="1"/>
      </w:tblPr>
      <w:tblGrid>
        <w:gridCol w:w="2660"/>
        <w:gridCol w:w="6804"/>
      </w:tblGrid>
      <w:tr w:rsidR="000448D1" w:rsidTr="005D3FFA">
        <w:trPr>
          <w:cnfStyle w:val="100000000000" w:firstRow="1" w:lastRow="0" w:firstColumn="0" w:lastColumn="0" w:oddVBand="0" w:evenVBand="0" w:oddHBand="0"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2660" w:type="dxa"/>
          </w:tcPr>
          <w:p w:rsidR="000448D1" w:rsidRDefault="00221514" w:rsidP="00CD0C88">
            <w:r>
              <w:t>Folder</w:t>
            </w:r>
            <w:r w:rsidR="00975BC5">
              <w:t>/File</w:t>
            </w:r>
          </w:p>
        </w:tc>
        <w:tc>
          <w:tcPr>
            <w:tcW w:w="6804" w:type="dxa"/>
          </w:tcPr>
          <w:p w:rsidR="000448D1" w:rsidRDefault="00221514" w:rsidP="007B52DF">
            <w:pPr>
              <w:cnfStyle w:val="100000000000" w:firstRow="1" w:lastRow="0" w:firstColumn="0" w:lastColumn="0" w:oddVBand="0" w:evenVBand="0" w:oddHBand="0" w:evenHBand="0" w:firstRowFirstColumn="0" w:firstRowLastColumn="0" w:lastRowFirstColumn="0" w:lastRowLastColumn="0"/>
            </w:pPr>
            <w:r>
              <w:t>Contents</w:t>
            </w:r>
          </w:p>
        </w:tc>
      </w:tr>
      <w:tr w:rsidR="00975BC5" w:rsidTr="005D3FF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660" w:type="dxa"/>
          </w:tcPr>
          <w:p w:rsidR="00975BC5" w:rsidRPr="00CD0C88" w:rsidRDefault="00975BC5" w:rsidP="00037892">
            <w:pPr>
              <w:rPr>
                <w:b w:val="0"/>
              </w:rPr>
            </w:pPr>
            <w:r>
              <w:rPr>
                <w:noProof/>
              </w:rPr>
              <w:drawing>
                <wp:inline distT="0" distB="0" distL="0" distR="0" wp14:anchorId="53516011" wp14:editId="73DF5A3E">
                  <wp:extent cx="115200" cy="122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icon.png"/>
                          <pic:cNvPicPr/>
                        </pic:nvPicPr>
                        <pic:blipFill>
                          <a:blip r:embed="rId6">
                            <a:extLst>
                              <a:ext uri="{28A0092B-C50C-407E-A947-70E740481C1C}">
                                <a14:useLocalDpi xmlns:a14="http://schemas.microsoft.com/office/drawing/2010/main" val="0"/>
                              </a:ext>
                            </a:extLst>
                          </a:blip>
                          <a:stretch>
                            <a:fillRect/>
                          </a:stretch>
                        </pic:blipFill>
                        <pic:spPr>
                          <a:xfrm>
                            <a:off x="0" y="0"/>
                            <a:ext cx="115200" cy="122400"/>
                          </a:xfrm>
                          <a:prstGeom prst="rect">
                            <a:avLst/>
                          </a:prstGeom>
                        </pic:spPr>
                      </pic:pic>
                    </a:graphicData>
                  </a:graphic>
                </wp:inline>
              </w:drawing>
            </w:r>
            <w:r w:rsidR="004566D0">
              <w:rPr>
                <w:b w:val="0"/>
              </w:rPr>
              <w:t xml:space="preserve"> </w:t>
            </w:r>
            <w:r w:rsidR="00037892" w:rsidRPr="00037892">
              <w:rPr>
                <w:b w:val="0"/>
                <w:i/>
              </w:rPr>
              <w:t>folders by product number</w:t>
            </w:r>
          </w:p>
        </w:tc>
        <w:tc>
          <w:tcPr>
            <w:tcW w:w="6804" w:type="dxa"/>
          </w:tcPr>
          <w:p w:rsidR="00975BC5" w:rsidRPr="00221514" w:rsidRDefault="00037892" w:rsidP="00430763">
            <w:pPr>
              <w:spacing w:line="336" w:lineRule="auto"/>
              <w:cnfStyle w:val="000000100000" w:firstRow="0" w:lastRow="0" w:firstColumn="0" w:lastColumn="0" w:oddVBand="0" w:evenVBand="0" w:oddHBand="1" w:evenHBand="0" w:firstRowFirstColumn="0" w:firstRowLastColumn="0" w:lastRowFirstColumn="0" w:lastRowLastColumn="0"/>
              <w:rPr>
                <w:sz w:val="20"/>
              </w:rPr>
            </w:pPr>
            <w:r>
              <w:rPr>
                <w:sz w:val="20"/>
              </w:rPr>
              <w:t>A folder for each product as defined in the product catalog.  Each of these contains an archive folder for outdated versions of a product.</w:t>
            </w:r>
          </w:p>
        </w:tc>
      </w:tr>
      <w:tr w:rsidR="00975BC5" w:rsidTr="005D3FFA">
        <w:trPr>
          <w:trHeight w:val="283"/>
        </w:trPr>
        <w:tc>
          <w:tcPr>
            <w:cnfStyle w:val="001000000000" w:firstRow="0" w:lastRow="0" w:firstColumn="1" w:lastColumn="0" w:oddVBand="0" w:evenVBand="0" w:oddHBand="0" w:evenHBand="0" w:firstRowFirstColumn="0" w:firstRowLastColumn="0" w:lastRowFirstColumn="0" w:lastRowLastColumn="0"/>
            <w:tcW w:w="2660" w:type="dxa"/>
          </w:tcPr>
          <w:p w:rsidR="00975BC5" w:rsidRPr="00CD0C88" w:rsidRDefault="00975BC5" w:rsidP="00BE7E5B">
            <w:pPr>
              <w:rPr>
                <w:b w:val="0"/>
              </w:rPr>
            </w:pPr>
            <w:r>
              <w:rPr>
                <w:noProof/>
              </w:rPr>
              <w:drawing>
                <wp:inline distT="0" distB="0" distL="0" distR="0" wp14:anchorId="5A95F635" wp14:editId="4613287E">
                  <wp:extent cx="115200" cy="122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ldericon.png"/>
                          <pic:cNvPicPr/>
                        </pic:nvPicPr>
                        <pic:blipFill>
                          <a:blip r:embed="rId6">
                            <a:extLst>
                              <a:ext uri="{28A0092B-C50C-407E-A947-70E740481C1C}">
                                <a14:useLocalDpi xmlns:a14="http://schemas.microsoft.com/office/drawing/2010/main" val="0"/>
                              </a:ext>
                            </a:extLst>
                          </a:blip>
                          <a:stretch>
                            <a:fillRect/>
                          </a:stretch>
                        </pic:blipFill>
                        <pic:spPr>
                          <a:xfrm>
                            <a:off x="0" y="0"/>
                            <a:ext cx="115200" cy="122400"/>
                          </a:xfrm>
                          <a:prstGeom prst="rect">
                            <a:avLst/>
                          </a:prstGeom>
                        </pic:spPr>
                      </pic:pic>
                    </a:graphicData>
                  </a:graphic>
                </wp:inline>
              </w:drawing>
            </w:r>
            <w:r w:rsidR="00037892">
              <w:rPr>
                <w:b w:val="0"/>
              </w:rPr>
              <w:t xml:space="preserve"> </w:t>
            </w:r>
            <w:proofErr w:type="spellStart"/>
            <w:r w:rsidR="00037892">
              <w:rPr>
                <w:b w:val="0"/>
              </w:rPr>
              <w:t>Product_Catalog</w:t>
            </w:r>
            <w:proofErr w:type="spellEnd"/>
          </w:p>
        </w:tc>
        <w:tc>
          <w:tcPr>
            <w:tcW w:w="6804" w:type="dxa"/>
          </w:tcPr>
          <w:p w:rsidR="00975BC5" w:rsidRPr="00221514" w:rsidRDefault="00037892" w:rsidP="00BE7E5B">
            <w:pPr>
              <w:spacing w:line="336" w:lineRule="auto"/>
              <w:cnfStyle w:val="000000000000" w:firstRow="0" w:lastRow="0" w:firstColumn="0" w:lastColumn="0" w:oddVBand="0" w:evenVBand="0" w:oddHBand="0" w:evenHBand="0" w:firstRowFirstColumn="0" w:firstRowLastColumn="0" w:lastRowFirstColumn="0" w:lastRowLastColumn="0"/>
              <w:rPr>
                <w:sz w:val="20"/>
              </w:rPr>
            </w:pPr>
            <w:r>
              <w:rPr>
                <w:sz w:val="20"/>
              </w:rPr>
              <w:t>Contains the current product catalog (a listing and description of information products) and an archive folder for outdated versions of the product catalog</w:t>
            </w:r>
          </w:p>
        </w:tc>
      </w:tr>
      <w:tr w:rsidR="00037892" w:rsidTr="005D3FFA">
        <w:trPr>
          <w:cnfStyle w:val="000000100000" w:firstRow="0" w:lastRow="0" w:firstColumn="0" w:lastColumn="0" w:oddVBand="0" w:evenVBand="0" w:oddHBand="1"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2660" w:type="dxa"/>
          </w:tcPr>
          <w:p w:rsidR="00037892" w:rsidRPr="00037892" w:rsidRDefault="00037892" w:rsidP="00BE7E5B">
            <w:pPr>
              <w:rPr>
                <w:b w:val="0"/>
                <w:noProof/>
              </w:rPr>
            </w:pPr>
            <w:r w:rsidRPr="000D7005">
              <w:pict>
                <v:shape id="Picture 1" o:spid="_x0000_i1025" type="#_x0000_t75" style="width:9pt;height:9.6pt;visibility:visible;mso-wrap-style:square">
                  <v:imagedata r:id="rId7" o:title=""/>
                </v:shape>
              </w:pict>
            </w:r>
            <w:r w:rsidRPr="00037892">
              <w:rPr>
                <w:b w:val="0"/>
                <w:i/>
                <w:noProof/>
              </w:rPr>
              <w:t>folders by the names of other organizations providing products</w:t>
            </w:r>
          </w:p>
        </w:tc>
        <w:tc>
          <w:tcPr>
            <w:tcW w:w="6804" w:type="dxa"/>
          </w:tcPr>
          <w:p w:rsidR="00037892" w:rsidRDefault="00037892" w:rsidP="00BE7E5B">
            <w:pPr>
              <w:spacing w:line="336" w:lineRule="auto"/>
              <w:cnfStyle w:val="000000100000" w:firstRow="0" w:lastRow="0" w:firstColumn="0" w:lastColumn="0" w:oddVBand="0" w:evenVBand="0" w:oddHBand="1" w:evenHBand="0" w:firstRowFirstColumn="0" w:firstRowLastColumn="0" w:lastRowFirstColumn="0" w:lastRowLastColumn="0"/>
              <w:rPr>
                <w:sz w:val="20"/>
              </w:rPr>
            </w:pPr>
            <w:r>
              <w:rPr>
                <w:sz w:val="20"/>
              </w:rPr>
              <w:t>A folder for each organization which has produced an information product (not dataset) that OCHA wishes to keep on hand.  Each of these folders can contain multiple folders to organize the information products.</w:t>
            </w:r>
            <w:bookmarkStart w:id="0" w:name="_GoBack"/>
            <w:bookmarkEnd w:id="0"/>
          </w:p>
        </w:tc>
      </w:tr>
    </w:tbl>
    <w:p w:rsidR="007B52DF" w:rsidRDefault="007B52DF" w:rsidP="007B52DF"/>
    <w:p w:rsidR="007B52DF" w:rsidRPr="007B52DF" w:rsidRDefault="007B52DF" w:rsidP="007B52DF"/>
    <w:sectPr w:rsidR="007B52DF" w:rsidRPr="007B52D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5pt;height:15pt;visibility:visible;mso-wrap-style:square" o:bullet="t">
        <v:imagedata r:id="rId1" o:title=""/>
      </v:shape>
    </w:pict>
  </w:numPicBullet>
  <w:numPicBullet w:numPicBulletId="1">
    <w:pict>
      <v:shape id="_x0000_i1032" type="#_x0000_t75" style="width:11.4pt;height:12pt;visibility:visible;mso-wrap-style:square" o:bullet="t">
        <v:imagedata r:id="rId2" o:title=""/>
      </v:shape>
    </w:pict>
  </w:numPicBullet>
  <w:abstractNum w:abstractNumId="0">
    <w:nsid w:val="FFFFFF7C"/>
    <w:multiLevelType w:val="singleLevel"/>
    <w:tmpl w:val="12268A56"/>
    <w:lvl w:ilvl="0">
      <w:start w:val="1"/>
      <w:numFmt w:val="decimal"/>
      <w:lvlText w:val="%1."/>
      <w:lvlJc w:val="left"/>
      <w:pPr>
        <w:tabs>
          <w:tab w:val="num" w:pos="1492"/>
        </w:tabs>
        <w:ind w:left="1492" w:hanging="360"/>
      </w:pPr>
    </w:lvl>
  </w:abstractNum>
  <w:abstractNum w:abstractNumId="1">
    <w:nsid w:val="FFFFFF7D"/>
    <w:multiLevelType w:val="singleLevel"/>
    <w:tmpl w:val="E1C02E5E"/>
    <w:lvl w:ilvl="0">
      <w:start w:val="1"/>
      <w:numFmt w:val="decimal"/>
      <w:lvlText w:val="%1."/>
      <w:lvlJc w:val="left"/>
      <w:pPr>
        <w:tabs>
          <w:tab w:val="num" w:pos="1209"/>
        </w:tabs>
        <w:ind w:left="1209" w:hanging="360"/>
      </w:pPr>
    </w:lvl>
  </w:abstractNum>
  <w:abstractNum w:abstractNumId="2">
    <w:nsid w:val="FFFFFF7E"/>
    <w:multiLevelType w:val="singleLevel"/>
    <w:tmpl w:val="2182C640"/>
    <w:lvl w:ilvl="0">
      <w:start w:val="1"/>
      <w:numFmt w:val="decimal"/>
      <w:lvlText w:val="%1."/>
      <w:lvlJc w:val="left"/>
      <w:pPr>
        <w:tabs>
          <w:tab w:val="num" w:pos="926"/>
        </w:tabs>
        <w:ind w:left="926" w:hanging="360"/>
      </w:pPr>
    </w:lvl>
  </w:abstractNum>
  <w:abstractNum w:abstractNumId="3">
    <w:nsid w:val="FFFFFF7F"/>
    <w:multiLevelType w:val="singleLevel"/>
    <w:tmpl w:val="47B2E3EA"/>
    <w:lvl w:ilvl="0">
      <w:start w:val="1"/>
      <w:numFmt w:val="decimal"/>
      <w:lvlText w:val="%1."/>
      <w:lvlJc w:val="left"/>
      <w:pPr>
        <w:tabs>
          <w:tab w:val="num" w:pos="643"/>
        </w:tabs>
        <w:ind w:left="643" w:hanging="360"/>
      </w:pPr>
    </w:lvl>
  </w:abstractNum>
  <w:abstractNum w:abstractNumId="4">
    <w:nsid w:val="FFFFFF80"/>
    <w:multiLevelType w:val="singleLevel"/>
    <w:tmpl w:val="6430173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0CE7E3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BBE8237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C99013F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7C74E092"/>
    <w:lvl w:ilvl="0">
      <w:start w:val="1"/>
      <w:numFmt w:val="decimal"/>
      <w:lvlText w:val="%1."/>
      <w:lvlJc w:val="left"/>
      <w:pPr>
        <w:tabs>
          <w:tab w:val="num" w:pos="360"/>
        </w:tabs>
        <w:ind w:left="360" w:hanging="360"/>
      </w:pPr>
    </w:lvl>
  </w:abstractNum>
  <w:abstractNum w:abstractNumId="9">
    <w:nsid w:val="FFFFFF89"/>
    <w:multiLevelType w:val="singleLevel"/>
    <w:tmpl w:val="63286338"/>
    <w:lvl w:ilvl="0">
      <w:start w:val="1"/>
      <w:numFmt w:val="bullet"/>
      <w:lvlText w:val=""/>
      <w:lvlJc w:val="left"/>
      <w:pPr>
        <w:tabs>
          <w:tab w:val="num" w:pos="360"/>
        </w:tabs>
        <w:ind w:left="360" w:hanging="360"/>
      </w:pPr>
      <w:rPr>
        <w:rFonts w:ascii="Symbol" w:hAnsi="Symbol" w:hint="default"/>
      </w:rPr>
    </w:lvl>
  </w:abstractNum>
  <w:abstractNum w:abstractNumId="10">
    <w:nsid w:val="078955F8"/>
    <w:multiLevelType w:val="hybridMultilevel"/>
    <w:tmpl w:val="B51207AE"/>
    <w:lvl w:ilvl="0" w:tplc="13760FFC">
      <w:start w:val="1"/>
      <w:numFmt w:val="bullet"/>
      <w:lvlText w:val=""/>
      <w:lvlPicBulletId w:val="1"/>
      <w:lvlJc w:val="left"/>
      <w:pPr>
        <w:tabs>
          <w:tab w:val="num" w:pos="720"/>
        </w:tabs>
        <w:ind w:left="720" w:hanging="360"/>
      </w:pPr>
      <w:rPr>
        <w:rFonts w:ascii="Symbol" w:hAnsi="Symbol" w:hint="default"/>
      </w:rPr>
    </w:lvl>
    <w:lvl w:ilvl="1" w:tplc="B86821F4" w:tentative="1">
      <w:start w:val="1"/>
      <w:numFmt w:val="bullet"/>
      <w:lvlText w:val=""/>
      <w:lvlJc w:val="left"/>
      <w:pPr>
        <w:tabs>
          <w:tab w:val="num" w:pos="1440"/>
        </w:tabs>
        <w:ind w:left="1440" w:hanging="360"/>
      </w:pPr>
      <w:rPr>
        <w:rFonts w:ascii="Symbol" w:hAnsi="Symbol" w:hint="default"/>
      </w:rPr>
    </w:lvl>
    <w:lvl w:ilvl="2" w:tplc="F78AF0A4" w:tentative="1">
      <w:start w:val="1"/>
      <w:numFmt w:val="bullet"/>
      <w:lvlText w:val=""/>
      <w:lvlJc w:val="left"/>
      <w:pPr>
        <w:tabs>
          <w:tab w:val="num" w:pos="2160"/>
        </w:tabs>
        <w:ind w:left="2160" w:hanging="360"/>
      </w:pPr>
      <w:rPr>
        <w:rFonts w:ascii="Symbol" w:hAnsi="Symbol" w:hint="default"/>
      </w:rPr>
    </w:lvl>
    <w:lvl w:ilvl="3" w:tplc="4AD076D0" w:tentative="1">
      <w:start w:val="1"/>
      <w:numFmt w:val="bullet"/>
      <w:lvlText w:val=""/>
      <w:lvlJc w:val="left"/>
      <w:pPr>
        <w:tabs>
          <w:tab w:val="num" w:pos="2880"/>
        </w:tabs>
        <w:ind w:left="2880" w:hanging="360"/>
      </w:pPr>
      <w:rPr>
        <w:rFonts w:ascii="Symbol" w:hAnsi="Symbol" w:hint="default"/>
      </w:rPr>
    </w:lvl>
    <w:lvl w:ilvl="4" w:tplc="9FA4E204" w:tentative="1">
      <w:start w:val="1"/>
      <w:numFmt w:val="bullet"/>
      <w:lvlText w:val=""/>
      <w:lvlJc w:val="left"/>
      <w:pPr>
        <w:tabs>
          <w:tab w:val="num" w:pos="3600"/>
        </w:tabs>
        <w:ind w:left="3600" w:hanging="360"/>
      </w:pPr>
      <w:rPr>
        <w:rFonts w:ascii="Symbol" w:hAnsi="Symbol" w:hint="default"/>
      </w:rPr>
    </w:lvl>
    <w:lvl w:ilvl="5" w:tplc="46D019EE" w:tentative="1">
      <w:start w:val="1"/>
      <w:numFmt w:val="bullet"/>
      <w:lvlText w:val=""/>
      <w:lvlJc w:val="left"/>
      <w:pPr>
        <w:tabs>
          <w:tab w:val="num" w:pos="4320"/>
        </w:tabs>
        <w:ind w:left="4320" w:hanging="360"/>
      </w:pPr>
      <w:rPr>
        <w:rFonts w:ascii="Symbol" w:hAnsi="Symbol" w:hint="default"/>
      </w:rPr>
    </w:lvl>
    <w:lvl w:ilvl="6" w:tplc="379E303C" w:tentative="1">
      <w:start w:val="1"/>
      <w:numFmt w:val="bullet"/>
      <w:lvlText w:val=""/>
      <w:lvlJc w:val="left"/>
      <w:pPr>
        <w:tabs>
          <w:tab w:val="num" w:pos="5040"/>
        </w:tabs>
        <w:ind w:left="5040" w:hanging="360"/>
      </w:pPr>
      <w:rPr>
        <w:rFonts w:ascii="Symbol" w:hAnsi="Symbol" w:hint="default"/>
      </w:rPr>
    </w:lvl>
    <w:lvl w:ilvl="7" w:tplc="BF6AF8B6" w:tentative="1">
      <w:start w:val="1"/>
      <w:numFmt w:val="bullet"/>
      <w:lvlText w:val=""/>
      <w:lvlJc w:val="left"/>
      <w:pPr>
        <w:tabs>
          <w:tab w:val="num" w:pos="5760"/>
        </w:tabs>
        <w:ind w:left="5760" w:hanging="360"/>
      </w:pPr>
      <w:rPr>
        <w:rFonts w:ascii="Symbol" w:hAnsi="Symbol" w:hint="default"/>
      </w:rPr>
    </w:lvl>
    <w:lvl w:ilvl="8" w:tplc="04D82C58" w:tentative="1">
      <w:start w:val="1"/>
      <w:numFmt w:val="bullet"/>
      <w:lvlText w:val=""/>
      <w:lvlJc w:val="left"/>
      <w:pPr>
        <w:tabs>
          <w:tab w:val="num" w:pos="6480"/>
        </w:tabs>
        <w:ind w:left="648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4E3B"/>
    <w:rsid w:val="00037892"/>
    <w:rsid w:val="000448D1"/>
    <w:rsid w:val="001226A1"/>
    <w:rsid w:val="001426E6"/>
    <w:rsid w:val="001E58D9"/>
    <w:rsid w:val="00220670"/>
    <w:rsid w:val="00221514"/>
    <w:rsid w:val="00430763"/>
    <w:rsid w:val="00443968"/>
    <w:rsid w:val="004566D0"/>
    <w:rsid w:val="005D3FFA"/>
    <w:rsid w:val="007B52DF"/>
    <w:rsid w:val="00975BC5"/>
    <w:rsid w:val="00A77CF0"/>
    <w:rsid w:val="00AA0C51"/>
    <w:rsid w:val="00B762D7"/>
    <w:rsid w:val="00BF044A"/>
    <w:rsid w:val="00C04E3B"/>
    <w:rsid w:val="00CD0C88"/>
    <w:rsid w:val="00E26A00"/>
    <w:rsid w:val="00FE5B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2DF"/>
  </w:style>
  <w:style w:type="paragraph" w:styleId="Heading1">
    <w:name w:val="heading 1"/>
    <w:basedOn w:val="Normal"/>
    <w:next w:val="Normal"/>
    <w:link w:val="Heading1Char"/>
    <w:uiPriority w:val="9"/>
    <w:qFormat/>
    <w:rsid w:val="007B52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2DF"/>
    <w:rPr>
      <w:rFonts w:asciiTheme="majorHAnsi" w:eastAsiaTheme="majorEastAsia" w:hAnsiTheme="majorHAnsi" w:cstheme="majorBidi"/>
      <w:b/>
      <w:bCs/>
      <w:color w:val="365F91" w:themeColor="accent1" w:themeShade="BF"/>
      <w:sz w:val="28"/>
      <w:szCs w:val="28"/>
    </w:rPr>
  </w:style>
  <w:style w:type="paragraph" w:customStyle="1" w:styleId="MONOSPACE">
    <w:name w:val="MONOSPACE"/>
    <w:basedOn w:val="Normal"/>
    <w:link w:val="MONOSPACEChar"/>
    <w:qFormat/>
    <w:rsid w:val="007B52DF"/>
    <w:rPr>
      <w:rFonts w:ascii="Courier" w:hAnsi="Courier"/>
    </w:rPr>
  </w:style>
  <w:style w:type="paragraph" w:styleId="BalloonText">
    <w:name w:val="Balloon Text"/>
    <w:basedOn w:val="Normal"/>
    <w:link w:val="BalloonTextChar"/>
    <w:uiPriority w:val="99"/>
    <w:semiHidden/>
    <w:unhideWhenUsed/>
    <w:rsid w:val="007B52DF"/>
    <w:pPr>
      <w:spacing w:after="0" w:line="240" w:lineRule="auto"/>
    </w:pPr>
    <w:rPr>
      <w:rFonts w:ascii="Tahoma" w:hAnsi="Tahoma" w:cs="Tahoma"/>
      <w:sz w:val="16"/>
      <w:szCs w:val="16"/>
    </w:rPr>
  </w:style>
  <w:style w:type="character" w:customStyle="1" w:styleId="MONOSPACEChar">
    <w:name w:val="MONOSPACE Char"/>
    <w:basedOn w:val="DefaultParagraphFont"/>
    <w:link w:val="MONOSPACE"/>
    <w:rsid w:val="007B52DF"/>
    <w:rPr>
      <w:rFonts w:ascii="Courier" w:hAnsi="Courier"/>
    </w:rPr>
  </w:style>
  <w:style w:type="character" w:customStyle="1" w:styleId="BalloonTextChar">
    <w:name w:val="Balloon Text Char"/>
    <w:basedOn w:val="DefaultParagraphFont"/>
    <w:link w:val="BalloonText"/>
    <w:uiPriority w:val="99"/>
    <w:semiHidden/>
    <w:rsid w:val="007B52DF"/>
    <w:rPr>
      <w:rFonts w:ascii="Tahoma" w:hAnsi="Tahoma" w:cs="Tahoma"/>
      <w:sz w:val="16"/>
      <w:szCs w:val="16"/>
    </w:rPr>
  </w:style>
  <w:style w:type="table" w:styleId="TableGrid">
    <w:name w:val="Table Grid"/>
    <w:basedOn w:val="TableNormal"/>
    <w:uiPriority w:val="59"/>
    <w:rsid w:val="007B52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CD0C8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Paragraph">
    <w:name w:val="List Paragraph"/>
    <w:basedOn w:val="Normal"/>
    <w:uiPriority w:val="34"/>
    <w:qFormat/>
    <w:rsid w:val="005D3F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2DF"/>
  </w:style>
  <w:style w:type="paragraph" w:styleId="Heading1">
    <w:name w:val="heading 1"/>
    <w:basedOn w:val="Normal"/>
    <w:next w:val="Normal"/>
    <w:link w:val="Heading1Char"/>
    <w:uiPriority w:val="9"/>
    <w:qFormat/>
    <w:rsid w:val="007B52D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52DF"/>
    <w:rPr>
      <w:rFonts w:asciiTheme="majorHAnsi" w:eastAsiaTheme="majorEastAsia" w:hAnsiTheme="majorHAnsi" w:cstheme="majorBidi"/>
      <w:b/>
      <w:bCs/>
      <w:color w:val="365F91" w:themeColor="accent1" w:themeShade="BF"/>
      <w:sz w:val="28"/>
      <w:szCs w:val="28"/>
    </w:rPr>
  </w:style>
  <w:style w:type="paragraph" w:customStyle="1" w:styleId="MONOSPACE">
    <w:name w:val="MONOSPACE"/>
    <w:basedOn w:val="Normal"/>
    <w:link w:val="MONOSPACEChar"/>
    <w:qFormat/>
    <w:rsid w:val="007B52DF"/>
    <w:rPr>
      <w:rFonts w:ascii="Courier" w:hAnsi="Courier"/>
    </w:rPr>
  </w:style>
  <w:style w:type="paragraph" w:styleId="BalloonText">
    <w:name w:val="Balloon Text"/>
    <w:basedOn w:val="Normal"/>
    <w:link w:val="BalloonTextChar"/>
    <w:uiPriority w:val="99"/>
    <w:semiHidden/>
    <w:unhideWhenUsed/>
    <w:rsid w:val="007B52DF"/>
    <w:pPr>
      <w:spacing w:after="0" w:line="240" w:lineRule="auto"/>
    </w:pPr>
    <w:rPr>
      <w:rFonts w:ascii="Tahoma" w:hAnsi="Tahoma" w:cs="Tahoma"/>
      <w:sz w:val="16"/>
      <w:szCs w:val="16"/>
    </w:rPr>
  </w:style>
  <w:style w:type="character" w:customStyle="1" w:styleId="MONOSPACEChar">
    <w:name w:val="MONOSPACE Char"/>
    <w:basedOn w:val="DefaultParagraphFont"/>
    <w:link w:val="MONOSPACE"/>
    <w:rsid w:val="007B52DF"/>
    <w:rPr>
      <w:rFonts w:ascii="Courier" w:hAnsi="Courier"/>
    </w:rPr>
  </w:style>
  <w:style w:type="character" w:customStyle="1" w:styleId="BalloonTextChar">
    <w:name w:val="Balloon Text Char"/>
    <w:basedOn w:val="DefaultParagraphFont"/>
    <w:link w:val="BalloonText"/>
    <w:uiPriority w:val="99"/>
    <w:semiHidden/>
    <w:rsid w:val="007B52DF"/>
    <w:rPr>
      <w:rFonts w:ascii="Tahoma" w:hAnsi="Tahoma" w:cs="Tahoma"/>
      <w:sz w:val="16"/>
      <w:szCs w:val="16"/>
    </w:rPr>
  </w:style>
  <w:style w:type="table" w:styleId="TableGrid">
    <w:name w:val="Table Grid"/>
    <w:basedOn w:val="TableNormal"/>
    <w:uiPriority w:val="59"/>
    <w:rsid w:val="007B52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1">
    <w:name w:val="Light List Accent 1"/>
    <w:basedOn w:val="TableNormal"/>
    <w:uiPriority w:val="61"/>
    <w:rsid w:val="00CD0C88"/>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ListParagraph">
    <w:name w:val="List Paragraph"/>
    <w:basedOn w:val="Normal"/>
    <w:uiPriority w:val="34"/>
    <w:qFormat/>
    <w:rsid w:val="005D3F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123</Words>
  <Characters>706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OCHA</Company>
  <LinksUpToDate>false</LinksUpToDate>
  <CharactersWithSpaces>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CJ</dc:creator>
  <cp:lastModifiedBy>CJ</cp:lastModifiedBy>
  <cp:revision>5</cp:revision>
  <dcterms:created xsi:type="dcterms:W3CDTF">2011-07-14T14:24:00Z</dcterms:created>
  <dcterms:modified xsi:type="dcterms:W3CDTF">2011-07-15T12:16:00Z</dcterms:modified>
</cp:coreProperties>
</file>